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770D3">
        <w:rPr>
          <w:rFonts w:ascii="Palatino Linotype" w:hAnsi="Palatino Linotype" w:cs="Arial"/>
          <w:b/>
          <w:bCs/>
          <w:sz w:val="23"/>
          <w:szCs w:val="23"/>
        </w:rPr>
        <w:t>0087/INFOEM/IP/RR/2019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096FF6" w:rsidRPr="00096FF6" w:rsidRDefault="00E6179D">
          <w:pPr>
            <w:pStyle w:val="TDC1"/>
            <w:rPr>
              <w:rFonts w:asciiTheme="minorHAnsi" w:eastAsiaTheme="minorEastAsia" w:hAnsiTheme="minorHAnsi"/>
              <w:b w:val="0"/>
              <w:sz w:val="24"/>
              <w:szCs w:val="24"/>
              <w:lang w:eastAsia="es-MX"/>
            </w:rPr>
          </w:pPr>
          <w:r w:rsidRPr="00096FF6">
            <w:rPr>
              <w:sz w:val="24"/>
              <w:szCs w:val="24"/>
            </w:rPr>
            <w:fldChar w:fldCharType="begin"/>
          </w:r>
          <w:r w:rsidRPr="00096FF6">
            <w:rPr>
              <w:sz w:val="24"/>
              <w:szCs w:val="24"/>
            </w:rPr>
            <w:instrText xml:space="preserve"> TOC \o "1-3" \h \z \u </w:instrText>
          </w:r>
          <w:r w:rsidRPr="00096FF6">
            <w:rPr>
              <w:sz w:val="24"/>
              <w:szCs w:val="24"/>
            </w:rPr>
            <w:fldChar w:fldCharType="separate"/>
          </w:r>
          <w:hyperlink w:anchor="_Toc1991804" w:history="1">
            <w:r w:rsidR="00096FF6" w:rsidRPr="00096FF6">
              <w:rPr>
                <w:rStyle w:val="Hipervnculo"/>
                <w:rFonts w:eastAsia="Times New Roman"/>
                <w:sz w:val="24"/>
                <w:szCs w:val="24"/>
              </w:rPr>
              <w:t>I.</w:t>
            </w:r>
            <w:r w:rsidR="00096FF6" w:rsidRPr="00096FF6">
              <w:rPr>
                <w:rFonts w:asciiTheme="minorHAnsi" w:eastAsiaTheme="minorEastAsia" w:hAnsiTheme="minorHAnsi"/>
                <w:b w:val="0"/>
                <w:sz w:val="24"/>
                <w:szCs w:val="24"/>
                <w:lang w:eastAsia="es-MX"/>
              </w:rPr>
              <w:tab/>
            </w:r>
            <w:r w:rsidR="00096FF6" w:rsidRPr="00096FF6">
              <w:rPr>
                <w:rStyle w:val="Hipervnculo"/>
                <w:rFonts w:eastAsia="Times New Roman"/>
                <w:sz w:val="24"/>
                <w:szCs w:val="24"/>
              </w:rPr>
              <w:t>Consideraciones Generales</w:t>
            </w:r>
            <w:r w:rsidR="00096FF6" w:rsidRPr="00096FF6">
              <w:rPr>
                <w:webHidden/>
                <w:sz w:val="24"/>
                <w:szCs w:val="24"/>
              </w:rPr>
              <w:tab/>
            </w:r>
            <w:r w:rsidR="00096FF6" w:rsidRPr="00096FF6">
              <w:rPr>
                <w:webHidden/>
                <w:sz w:val="24"/>
                <w:szCs w:val="24"/>
              </w:rPr>
              <w:fldChar w:fldCharType="begin"/>
            </w:r>
            <w:r w:rsidR="00096FF6" w:rsidRPr="00096FF6">
              <w:rPr>
                <w:webHidden/>
                <w:sz w:val="24"/>
                <w:szCs w:val="24"/>
              </w:rPr>
              <w:instrText xml:space="preserve"> PAGEREF _Toc1991804 \h </w:instrText>
            </w:r>
            <w:r w:rsidR="00096FF6" w:rsidRPr="00096FF6">
              <w:rPr>
                <w:webHidden/>
                <w:sz w:val="24"/>
                <w:szCs w:val="24"/>
              </w:rPr>
            </w:r>
            <w:r w:rsidR="00096FF6" w:rsidRPr="00096FF6">
              <w:rPr>
                <w:webHidden/>
                <w:sz w:val="24"/>
                <w:szCs w:val="24"/>
              </w:rPr>
              <w:fldChar w:fldCharType="separate"/>
            </w:r>
            <w:r w:rsidR="00096FF6" w:rsidRPr="00096FF6">
              <w:rPr>
                <w:webHidden/>
                <w:sz w:val="24"/>
                <w:szCs w:val="24"/>
              </w:rPr>
              <w:t>1</w:t>
            </w:r>
            <w:r w:rsidR="00096FF6" w:rsidRPr="00096FF6">
              <w:rPr>
                <w:webHidden/>
                <w:sz w:val="24"/>
                <w:szCs w:val="24"/>
              </w:rPr>
              <w:fldChar w:fldCharType="end"/>
            </w:r>
          </w:hyperlink>
        </w:p>
        <w:p w:rsidR="00096FF6" w:rsidRPr="00096FF6" w:rsidRDefault="009A54E8">
          <w:pPr>
            <w:pStyle w:val="TDC1"/>
            <w:rPr>
              <w:rFonts w:asciiTheme="minorHAnsi" w:eastAsiaTheme="minorEastAsia" w:hAnsiTheme="minorHAnsi"/>
              <w:b w:val="0"/>
              <w:sz w:val="24"/>
              <w:szCs w:val="24"/>
              <w:lang w:eastAsia="es-MX"/>
            </w:rPr>
          </w:pPr>
          <w:hyperlink w:anchor="_Toc1991805" w:history="1">
            <w:r w:rsidR="00096FF6" w:rsidRPr="00096FF6">
              <w:rPr>
                <w:rStyle w:val="Hipervnculo"/>
                <w:rFonts w:eastAsia="Calibri"/>
                <w:sz w:val="24"/>
                <w:szCs w:val="24"/>
                <w:lang w:val="es-ES"/>
              </w:rPr>
              <w:t>II.</w:t>
            </w:r>
            <w:r w:rsidR="00096FF6" w:rsidRPr="00096FF6">
              <w:rPr>
                <w:rFonts w:asciiTheme="minorHAnsi" w:eastAsiaTheme="minorEastAsia" w:hAnsiTheme="minorHAnsi"/>
                <w:b w:val="0"/>
                <w:sz w:val="24"/>
                <w:szCs w:val="24"/>
                <w:lang w:eastAsia="es-MX"/>
              </w:rPr>
              <w:tab/>
            </w:r>
            <w:r w:rsidR="00096FF6" w:rsidRPr="00096FF6">
              <w:rPr>
                <w:rStyle w:val="Hipervnculo"/>
                <w:rFonts w:eastAsia="Calibri"/>
                <w:sz w:val="24"/>
                <w:szCs w:val="24"/>
                <w:lang w:val="es-ES"/>
              </w:rPr>
              <w:t>De los requerimientos planteados en el recurso de revisión.</w:t>
            </w:r>
            <w:r w:rsidR="00096FF6" w:rsidRPr="00096FF6">
              <w:rPr>
                <w:webHidden/>
                <w:sz w:val="24"/>
                <w:szCs w:val="24"/>
              </w:rPr>
              <w:tab/>
            </w:r>
            <w:r w:rsidR="00096FF6" w:rsidRPr="00096FF6">
              <w:rPr>
                <w:webHidden/>
                <w:sz w:val="24"/>
                <w:szCs w:val="24"/>
              </w:rPr>
              <w:fldChar w:fldCharType="begin"/>
            </w:r>
            <w:r w:rsidR="00096FF6" w:rsidRPr="00096FF6">
              <w:rPr>
                <w:webHidden/>
                <w:sz w:val="24"/>
                <w:szCs w:val="24"/>
              </w:rPr>
              <w:instrText xml:space="preserve"> PAGEREF _Toc1991805 \h </w:instrText>
            </w:r>
            <w:r w:rsidR="00096FF6" w:rsidRPr="00096FF6">
              <w:rPr>
                <w:webHidden/>
                <w:sz w:val="24"/>
                <w:szCs w:val="24"/>
              </w:rPr>
            </w:r>
            <w:r w:rsidR="00096FF6" w:rsidRPr="00096FF6">
              <w:rPr>
                <w:webHidden/>
                <w:sz w:val="24"/>
                <w:szCs w:val="24"/>
              </w:rPr>
              <w:fldChar w:fldCharType="separate"/>
            </w:r>
            <w:r w:rsidR="00096FF6" w:rsidRPr="00096FF6">
              <w:rPr>
                <w:webHidden/>
                <w:sz w:val="24"/>
                <w:szCs w:val="24"/>
              </w:rPr>
              <w:t>2</w:t>
            </w:r>
            <w:r w:rsidR="00096FF6" w:rsidRPr="00096FF6">
              <w:rPr>
                <w:webHidden/>
                <w:sz w:val="24"/>
                <w:szCs w:val="24"/>
              </w:rPr>
              <w:fldChar w:fldCharType="end"/>
            </w:r>
          </w:hyperlink>
        </w:p>
        <w:p w:rsidR="00096FF6" w:rsidRPr="00096FF6" w:rsidRDefault="009A54E8">
          <w:pPr>
            <w:pStyle w:val="TDC2"/>
            <w:rPr>
              <w:rFonts w:asciiTheme="minorHAnsi" w:eastAsiaTheme="minorEastAsia" w:hAnsiTheme="minorHAnsi"/>
              <w:b w:val="0"/>
              <w:lang w:eastAsia="es-MX"/>
            </w:rPr>
          </w:pPr>
          <w:hyperlink w:anchor="_Toc1991806" w:history="1">
            <w:r w:rsidR="00096FF6" w:rsidRPr="00096FF6">
              <w:rPr>
                <w:rStyle w:val="Hipervnculo"/>
              </w:rPr>
              <w:t>III. Del Derecho de Acceso a la información pública y el deber de motivar.</w:t>
            </w:r>
            <w:r w:rsidR="00096FF6" w:rsidRPr="00096FF6">
              <w:rPr>
                <w:webHidden/>
              </w:rPr>
              <w:tab/>
            </w:r>
            <w:r w:rsidR="00096FF6" w:rsidRPr="00096FF6">
              <w:rPr>
                <w:webHidden/>
              </w:rPr>
              <w:fldChar w:fldCharType="begin"/>
            </w:r>
            <w:r w:rsidR="00096FF6" w:rsidRPr="00096FF6">
              <w:rPr>
                <w:webHidden/>
              </w:rPr>
              <w:instrText xml:space="preserve"> PAGEREF _Toc1991806 \h </w:instrText>
            </w:r>
            <w:r w:rsidR="00096FF6" w:rsidRPr="00096FF6">
              <w:rPr>
                <w:webHidden/>
              </w:rPr>
            </w:r>
            <w:r w:rsidR="00096FF6" w:rsidRPr="00096FF6">
              <w:rPr>
                <w:webHidden/>
              </w:rPr>
              <w:fldChar w:fldCharType="separate"/>
            </w:r>
            <w:r w:rsidR="00096FF6" w:rsidRPr="00096FF6">
              <w:rPr>
                <w:webHidden/>
              </w:rPr>
              <w:t>5</w:t>
            </w:r>
            <w:r w:rsidR="00096FF6" w:rsidRPr="00096FF6">
              <w:rPr>
                <w:webHidden/>
              </w:rPr>
              <w:fldChar w:fldCharType="end"/>
            </w:r>
          </w:hyperlink>
        </w:p>
        <w:p w:rsidR="00096FF6" w:rsidRPr="00096FF6" w:rsidRDefault="009A54E8">
          <w:pPr>
            <w:pStyle w:val="TDC1"/>
            <w:rPr>
              <w:rFonts w:asciiTheme="minorHAnsi" w:eastAsiaTheme="minorEastAsia" w:hAnsiTheme="minorHAnsi"/>
              <w:b w:val="0"/>
              <w:sz w:val="24"/>
              <w:szCs w:val="24"/>
              <w:lang w:eastAsia="es-MX"/>
            </w:rPr>
          </w:pPr>
          <w:hyperlink w:anchor="_Toc1991807" w:history="1">
            <w:r w:rsidR="00096FF6" w:rsidRPr="00096FF6">
              <w:rPr>
                <w:rStyle w:val="Hipervnculo"/>
                <w:rFonts w:eastAsia="Calibri"/>
                <w:sz w:val="24"/>
                <w:szCs w:val="24"/>
              </w:rPr>
              <w:t>IV. Del Pronunciamiento simple</w:t>
            </w:r>
            <w:r w:rsidR="00096FF6" w:rsidRPr="00096FF6">
              <w:rPr>
                <w:webHidden/>
                <w:sz w:val="24"/>
                <w:szCs w:val="24"/>
              </w:rPr>
              <w:tab/>
            </w:r>
            <w:r w:rsidR="00096FF6" w:rsidRPr="00096FF6">
              <w:rPr>
                <w:webHidden/>
                <w:sz w:val="24"/>
                <w:szCs w:val="24"/>
              </w:rPr>
              <w:fldChar w:fldCharType="begin"/>
            </w:r>
            <w:r w:rsidR="00096FF6" w:rsidRPr="00096FF6">
              <w:rPr>
                <w:webHidden/>
                <w:sz w:val="24"/>
                <w:szCs w:val="24"/>
              </w:rPr>
              <w:instrText xml:space="preserve"> PAGEREF _Toc1991807 \h </w:instrText>
            </w:r>
            <w:r w:rsidR="00096FF6" w:rsidRPr="00096FF6">
              <w:rPr>
                <w:webHidden/>
                <w:sz w:val="24"/>
                <w:szCs w:val="24"/>
              </w:rPr>
            </w:r>
            <w:r w:rsidR="00096FF6" w:rsidRPr="00096FF6">
              <w:rPr>
                <w:webHidden/>
                <w:sz w:val="24"/>
                <w:szCs w:val="24"/>
              </w:rPr>
              <w:fldChar w:fldCharType="separate"/>
            </w:r>
            <w:r w:rsidR="00096FF6" w:rsidRPr="00096FF6">
              <w:rPr>
                <w:webHidden/>
                <w:sz w:val="24"/>
                <w:szCs w:val="24"/>
              </w:rPr>
              <w:t>10</w:t>
            </w:r>
            <w:r w:rsidR="00096FF6" w:rsidRPr="00096FF6">
              <w:rPr>
                <w:webHidden/>
                <w:sz w:val="24"/>
                <w:szCs w:val="24"/>
              </w:rPr>
              <w:fldChar w:fldCharType="end"/>
            </w:r>
          </w:hyperlink>
        </w:p>
        <w:p w:rsidR="00096FF6" w:rsidRPr="00096FF6" w:rsidRDefault="009A54E8">
          <w:pPr>
            <w:pStyle w:val="TDC1"/>
            <w:rPr>
              <w:rFonts w:asciiTheme="minorHAnsi" w:eastAsiaTheme="minorEastAsia" w:hAnsiTheme="minorHAnsi"/>
              <w:b w:val="0"/>
              <w:sz w:val="24"/>
              <w:szCs w:val="24"/>
              <w:lang w:eastAsia="es-MX"/>
            </w:rPr>
          </w:pPr>
          <w:hyperlink w:anchor="_Toc1991808" w:history="1">
            <w:r w:rsidR="00096FF6" w:rsidRPr="00096FF6">
              <w:rPr>
                <w:rStyle w:val="Hipervnculo"/>
                <w:rFonts w:eastAsia="Calibri"/>
                <w:sz w:val="24"/>
                <w:szCs w:val="24"/>
              </w:rPr>
              <w:t>V. Conclusión.</w:t>
            </w:r>
            <w:r w:rsidR="00096FF6" w:rsidRPr="00096FF6">
              <w:rPr>
                <w:webHidden/>
                <w:sz w:val="24"/>
                <w:szCs w:val="24"/>
              </w:rPr>
              <w:tab/>
            </w:r>
            <w:r w:rsidR="00096FF6" w:rsidRPr="00096FF6">
              <w:rPr>
                <w:webHidden/>
                <w:sz w:val="24"/>
                <w:szCs w:val="24"/>
              </w:rPr>
              <w:fldChar w:fldCharType="begin"/>
            </w:r>
            <w:r w:rsidR="00096FF6" w:rsidRPr="00096FF6">
              <w:rPr>
                <w:webHidden/>
                <w:sz w:val="24"/>
                <w:szCs w:val="24"/>
              </w:rPr>
              <w:instrText xml:space="preserve"> PAGEREF _Toc1991808 \h </w:instrText>
            </w:r>
            <w:r w:rsidR="00096FF6" w:rsidRPr="00096FF6">
              <w:rPr>
                <w:webHidden/>
                <w:sz w:val="24"/>
                <w:szCs w:val="24"/>
              </w:rPr>
            </w:r>
            <w:r w:rsidR="00096FF6" w:rsidRPr="00096FF6">
              <w:rPr>
                <w:webHidden/>
                <w:sz w:val="24"/>
                <w:szCs w:val="24"/>
              </w:rPr>
              <w:fldChar w:fldCharType="separate"/>
            </w:r>
            <w:r w:rsidR="00096FF6" w:rsidRPr="00096FF6">
              <w:rPr>
                <w:webHidden/>
                <w:sz w:val="24"/>
                <w:szCs w:val="24"/>
              </w:rPr>
              <w:t>28</w:t>
            </w:r>
            <w:r w:rsidR="00096FF6" w:rsidRPr="00096FF6">
              <w:rPr>
                <w:webHidden/>
                <w:sz w:val="24"/>
                <w:szCs w:val="24"/>
              </w:rPr>
              <w:fldChar w:fldCharType="end"/>
            </w:r>
          </w:hyperlink>
        </w:p>
        <w:p w:rsidR="00E6179D" w:rsidRPr="00070B80" w:rsidRDefault="00E6179D" w:rsidP="00B73B30">
          <w:pPr>
            <w:spacing w:line="360" w:lineRule="auto"/>
            <w:rPr>
              <w:rFonts w:ascii="Palatino Linotype" w:hAnsi="Palatino Linotype"/>
              <w:b/>
              <w:sz w:val="24"/>
              <w:szCs w:val="24"/>
            </w:rPr>
          </w:pPr>
          <w:r w:rsidRPr="00096FF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99180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0A8A">
        <w:rPr>
          <w:rFonts w:ascii="Palatino Linotype" w:eastAsia="Calibri" w:hAnsi="Palatino Linotype" w:cs="Arial"/>
          <w:sz w:val="24"/>
          <w:szCs w:val="24"/>
        </w:rPr>
        <w:t>Séptima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860A8A">
        <w:rPr>
          <w:rFonts w:ascii="Palatino Linotype" w:eastAsia="Calibri" w:hAnsi="Palatino Linotype" w:cs="Arial"/>
          <w:sz w:val="24"/>
          <w:szCs w:val="24"/>
        </w:rPr>
        <w:t>veinte</w:t>
      </w:r>
      <w:r w:rsidRPr="009F02EB">
        <w:rPr>
          <w:rFonts w:ascii="Palatino Linotype" w:eastAsia="Calibri" w:hAnsi="Palatino Linotype" w:cs="Arial"/>
          <w:sz w:val="24"/>
          <w:szCs w:val="24"/>
        </w:rPr>
        <w:t xml:space="preserve"> (</w:t>
      </w:r>
      <w:r w:rsidR="00860A8A">
        <w:rPr>
          <w:rFonts w:ascii="Palatino Linotype" w:eastAsia="Calibri" w:hAnsi="Palatino Linotype" w:cs="Arial"/>
          <w:sz w:val="24"/>
          <w:szCs w:val="24"/>
        </w:rPr>
        <w:t>20</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8770D3">
        <w:rPr>
          <w:rFonts w:ascii="Palatino Linotype" w:eastAsia="Calibri" w:hAnsi="Palatino Linotype" w:cs="Arial"/>
          <w:sz w:val="24"/>
          <w:szCs w:val="24"/>
        </w:rPr>
        <w:t xml:space="preserve"> </w:t>
      </w:r>
      <w:r w:rsidR="00860A8A">
        <w:rPr>
          <w:rFonts w:ascii="Palatino Linotype" w:eastAsia="Calibri" w:hAnsi="Palatino Linotype" w:cs="Arial"/>
          <w:sz w:val="24"/>
          <w:szCs w:val="24"/>
        </w:rPr>
        <w:t>l</w:t>
      </w:r>
      <w:r w:rsidR="008770D3">
        <w:rPr>
          <w:rFonts w:ascii="Palatino Linotype" w:eastAsia="Calibri" w:hAnsi="Palatino Linotype" w:cs="Arial"/>
          <w:sz w:val="24"/>
          <w:szCs w:val="24"/>
        </w:rPr>
        <w:t>a</w:t>
      </w:r>
      <w:r w:rsidR="008770D3" w:rsidRPr="008770D3">
        <w:rPr>
          <w:rFonts w:ascii="Palatino Linotype" w:hAnsi="Palatino Linotype" w:cs="Arial"/>
          <w:b/>
        </w:rPr>
        <w:t xml:space="preserve"> </w:t>
      </w:r>
      <w:r w:rsidR="008770D3" w:rsidRPr="00724709">
        <w:rPr>
          <w:rFonts w:ascii="Palatino Linotype" w:hAnsi="Palatino Linotype" w:cs="Arial"/>
          <w:b/>
        </w:rPr>
        <w:t>Universidad Politécnica del Valle de Toluca</w:t>
      </w:r>
      <w:r w:rsidR="000D647C" w:rsidRPr="0072080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770D3">
        <w:rPr>
          <w:rFonts w:ascii="Palatino Linotype" w:hAnsi="Palatino Linotype" w:cs="Arial"/>
          <w:b/>
          <w:bCs/>
          <w:sz w:val="24"/>
          <w:szCs w:val="24"/>
        </w:rPr>
        <w:t>0087/INFOEM/IP/RR/2019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770D3">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3F1B0E" w:rsidRDefault="003F1B0E" w:rsidP="00E4589E">
      <w:pPr>
        <w:pStyle w:val="Prrafodelista"/>
        <w:numPr>
          <w:ilvl w:val="0"/>
          <w:numId w:val="1"/>
        </w:numPr>
        <w:spacing w:line="360" w:lineRule="auto"/>
        <w:ind w:left="0" w:firstLine="0"/>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w:t>
      </w:r>
      <w:r>
        <w:rPr>
          <w:rFonts w:ascii="Palatino Linotype" w:eastAsia="Calibri" w:hAnsi="Palatino Linotype" w:cs="Arial"/>
          <w:sz w:val="24"/>
          <w:szCs w:val="24"/>
        </w:rPr>
        <w:t xml:space="preserve">consiste en que lo ordenado por este Pleno, no solo basta con  </w:t>
      </w:r>
      <w:r w:rsidRPr="00427B79">
        <w:rPr>
          <w:rFonts w:ascii="Palatino Linotype" w:eastAsia="Calibri" w:hAnsi="Palatino Linotype" w:cs="Arial"/>
          <w:sz w:val="24"/>
          <w:szCs w:val="24"/>
        </w:rPr>
        <w:t xml:space="preserve">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realice</w:t>
      </w:r>
      <w:r w:rsidRPr="00427B79">
        <w:rPr>
          <w:rFonts w:ascii="Palatino Linotype" w:eastAsia="Calibri" w:hAnsi="Palatino Linotype" w:cs="Arial"/>
          <w:sz w:val="24"/>
          <w:szCs w:val="24"/>
        </w:rPr>
        <w:t xml:space="preserve"> al momento de </w:t>
      </w:r>
      <w:r>
        <w:rPr>
          <w:rFonts w:ascii="Palatino Linotype" w:eastAsia="Calibri" w:hAnsi="Palatino Linotype" w:cs="Arial"/>
          <w:sz w:val="24"/>
          <w:szCs w:val="24"/>
        </w:rPr>
        <w:t xml:space="preserve">dar cumplimiento a la misma, sino que deberá manifestar de manera precisa y clara las razones que expliquen las causas por las que no se haya poseído, generado y/o administrado la información solicitada. </w:t>
      </w:r>
      <w:r w:rsidRPr="00427B79">
        <w:rPr>
          <w:rFonts w:ascii="Palatino Linotype" w:eastAsia="Calibri" w:hAnsi="Palatino Linotype" w:cs="Arial"/>
          <w:sz w:val="24"/>
          <w:szCs w:val="24"/>
        </w:rPr>
        <w:t xml:space="preserve"> </w:t>
      </w:r>
    </w:p>
    <w:p w:rsidR="003F1B0E" w:rsidRPr="00427B79" w:rsidRDefault="003F1B0E" w:rsidP="003F1B0E">
      <w:pPr>
        <w:pStyle w:val="Prrafodelista"/>
        <w:spacing w:line="360" w:lineRule="auto"/>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1991805"/>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8770D3">
        <w:rPr>
          <w:rFonts w:ascii="Palatino Linotype" w:eastAsia="Calibri" w:hAnsi="Palatino Linotype" w:cs="Times New Roman"/>
          <w:sz w:val="24"/>
          <w:szCs w:val="24"/>
        </w:rPr>
        <w:t xml:space="preserve"> </w:t>
      </w:r>
      <w:r w:rsidR="008770D3" w:rsidRPr="008770D3">
        <w:rPr>
          <w:rFonts w:ascii="Palatino Linotype" w:eastAsia="Calibri" w:hAnsi="Palatino Linotype" w:cs="Times New Roman"/>
          <w:sz w:val="24"/>
          <w:szCs w:val="24"/>
        </w:rPr>
        <w:t>la</w:t>
      </w:r>
      <w:r w:rsidR="008770D3" w:rsidRPr="008770D3">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8770D3" w:rsidRPr="008770D3" w:rsidRDefault="008770D3" w:rsidP="008770D3">
      <w:pPr>
        <w:spacing w:before="100" w:beforeAutospacing="1" w:after="100" w:afterAutospacing="1" w:line="240" w:lineRule="auto"/>
        <w:ind w:left="851" w:right="899"/>
        <w:jc w:val="both"/>
        <w:rPr>
          <w:rFonts w:ascii="Palatino Linotype" w:eastAsia="Times New Roman" w:hAnsi="Palatino Linotype" w:cs="Arial"/>
          <w:i/>
          <w:sz w:val="24"/>
          <w:szCs w:val="24"/>
          <w:lang w:eastAsia="es-ES"/>
        </w:rPr>
      </w:pPr>
      <w:r w:rsidRPr="008770D3">
        <w:rPr>
          <w:rFonts w:ascii="Palatino Linotype" w:eastAsia="Times New Roman" w:hAnsi="Palatino Linotype" w:cs="Arial"/>
          <w:i/>
          <w:sz w:val="24"/>
          <w:szCs w:val="24"/>
          <w:lang w:eastAsia="es-ES"/>
        </w:rPr>
        <w:t>“Asignación presupuestal al Departamento de Información ya que siempre hay demasiadas personas, quieren laboran en el, sus funciones, su perfil y cuanto ganan.” (Sic).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8770D3">
        <w:rPr>
          <w:rFonts w:ascii="Palatino Linotype" w:eastAsia="Calibri" w:hAnsi="Palatino Linotype" w:cs="Arial"/>
          <w:sz w:val="24"/>
          <w:szCs w:val="24"/>
        </w:rPr>
        <w:t xml:space="preserve"> </w:t>
      </w:r>
      <w:r w:rsidR="00860A8A">
        <w:rPr>
          <w:rFonts w:ascii="Palatino Linotype" w:eastAsia="Calibri" w:hAnsi="Palatino Linotype" w:cs="Arial"/>
          <w:sz w:val="24"/>
          <w:szCs w:val="24"/>
        </w:rPr>
        <w:t>l</w:t>
      </w:r>
      <w:r w:rsidR="008770D3">
        <w:rPr>
          <w:rFonts w:ascii="Palatino Linotype" w:eastAsia="Calibri" w:hAnsi="Palatino Linotype" w:cs="Arial"/>
          <w:sz w:val="24"/>
          <w:szCs w:val="24"/>
        </w:rPr>
        <w:t>a</w:t>
      </w:r>
      <w:r w:rsidR="008770D3" w:rsidRPr="008770D3">
        <w:rPr>
          <w:rFonts w:ascii="Palatino Linotype" w:hAnsi="Palatino Linotype" w:cs="Arial"/>
          <w:b/>
          <w:sz w:val="24"/>
          <w:szCs w:val="24"/>
        </w:rPr>
        <w:t xml:space="preserve"> Universidad Politécnica del Valle de Toluca</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770D3" w:rsidRPr="008770D3">
        <w:rPr>
          <w:rFonts w:ascii="Palatino Linotype" w:hAnsi="Palatino Linotype" w:cs="Arial"/>
          <w:b/>
          <w:sz w:val="24"/>
          <w:szCs w:val="24"/>
        </w:rPr>
        <w:t xml:space="preserve"> </w:t>
      </w:r>
      <w:r w:rsidR="008770D3">
        <w:rPr>
          <w:rFonts w:ascii="Palatino Linotype" w:hAnsi="Palatino Linotype" w:cs="Arial"/>
          <w:b/>
          <w:sz w:val="24"/>
          <w:szCs w:val="24"/>
        </w:rPr>
        <w:t>a  la Un</w:t>
      </w:r>
      <w:r w:rsidR="008770D3" w:rsidRPr="008770D3">
        <w:rPr>
          <w:rFonts w:ascii="Palatino Linotype" w:hAnsi="Palatino Linotype" w:cs="Arial"/>
          <w:b/>
          <w:sz w:val="24"/>
          <w:szCs w:val="24"/>
        </w:rPr>
        <w:t>iversidad Politécnica del Valle de Toluca</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8770D3" w:rsidRDefault="00FE3923" w:rsidP="00FE3923">
      <w:pPr>
        <w:pStyle w:val="Prrafodelista"/>
        <w:rPr>
          <w:rFonts w:ascii="Palatino Linotype" w:hAnsi="Palatino Linotype"/>
          <w:sz w:val="24"/>
          <w:szCs w:val="24"/>
        </w:rPr>
      </w:pPr>
    </w:p>
    <w:p w:rsidR="008770D3" w:rsidRPr="008770D3" w:rsidRDefault="008770D3" w:rsidP="008770D3">
      <w:pPr>
        <w:widowControl w:val="0"/>
        <w:autoSpaceDE w:val="0"/>
        <w:autoSpaceDN w:val="0"/>
        <w:adjustRightInd w:val="0"/>
        <w:spacing w:after="0" w:line="240" w:lineRule="auto"/>
        <w:ind w:left="851" w:right="899" w:hanging="142"/>
        <w:jc w:val="both"/>
        <w:rPr>
          <w:rFonts w:ascii="Palatino Linotype" w:eastAsia="Times New Roman" w:hAnsi="Palatino Linotype" w:cs="Times New Roman"/>
          <w:i/>
          <w:sz w:val="24"/>
          <w:szCs w:val="24"/>
          <w:lang w:eastAsia="es-ES"/>
        </w:rPr>
      </w:pPr>
      <w:r w:rsidRPr="008770D3">
        <w:rPr>
          <w:rFonts w:ascii="Palatino Linotype" w:eastAsia="Times New Roman" w:hAnsi="Palatino Linotype" w:cs="Times New Roman"/>
          <w:i/>
          <w:sz w:val="24"/>
          <w:szCs w:val="24"/>
          <w:lang w:eastAsia="es-ES"/>
        </w:rPr>
        <w:t xml:space="preserve">“a) El presupuesto que se le asignó al Departamento de Información, </w:t>
      </w:r>
      <w:r w:rsidRPr="008770D3">
        <w:rPr>
          <w:rFonts w:ascii="Palatino Linotype" w:eastAsia="Times New Roman" w:hAnsi="Palatino Linotype" w:cs="Times New Roman"/>
          <w:i/>
          <w:sz w:val="24"/>
          <w:szCs w:val="24"/>
          <w:lang w:eastAsia="es-ES"/>
        </w:rPr>
        <w:lastRenderedPageBreak/>
        <w:t>Planeación, Programación y Evaluación para el ejercicio fiscal de 2018, previa búsqueda exhaustiva y razonable.</w:t>
      </w: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imes New Roman" w:hAnsi="Palatino Linotype" w:cs="Times New Roman"/>
          <w:i/>
          <w:sz w:val="24"/>
          <w:szCs w:val="24"/>
          <w:lang w:eastAsia="es-ES"/>
        </w:rPr>
      </w:pP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imes New Roman" w:hAnsi="Palatino Linotype" w:cs="Times New Roman"/>
          <w:i/>
          <w:sz w:val="24"/>
          <w:szCs w:val="24"/>
          <w:lang w:eastAsia="es-ES"/>
        </w:rPr>
      </w:pPr>
      <w:r w:rsidRPr="008770D3">
        <w:rPr>
          <w:rFonts w:ascii="Palatino Linotype" w:eastAsia="Times New Roman" w:hAnsi="Palatino Linotype" w:cs="Times New Roman"/>
          <w:i/>
          <w:sz w:val="24"/>
          <w:szCs w:val="24"/>
          <w:lang w:eastAsia="es-ES"/>
        </w:rPr>
        <w:t xml:space="preserve">Para el caso de que </w:t>
      </w:r>
      <w:r w:rsidRPr="008770D3">
        <w:rPr>
          <w:rFonts w:ascii="Palatino Linotype" w:eastAsia="Times New Roman" w:hAnsi="Palatino Linotype" w:cs="Times New Roman"/>
          <w:b/>
          <w:i/>
          <w:sz w:val="24"/>
          <w:szCs w:val="24"/>
          <w:lang w:eastAsia="es-ES"/>
        </w:rPr>
        <w:t xml:space="preserve">EL SUJETO OBLIGADO </w:t>
      </w:r>
      <w:r w:rsidRPr="008770D3">
        <w:rPr>
          <w:rFonts w:ascii="Palatino Linotype" w:eastAsia="Times New Roman" w:hAnsi="Palatino Linotype" w:cs="Times New Roman"/>
          <w:i/>
          <w:sz w:val="24"/>
          <w:szCs w:val="24"/>
          <w:lang w:eastAsia="es-ES"/>
        </w:rPr>
        <w:t>no</w:t>
      </w:r>
      <w:r w:rsidRPr="008770D3">
        <w:rPr>
          <w:rFonts w:ascii="Palatino Linotype" w:eastAsia="Times New Roman" w:hAnsi="Palatino Linotype" w:cs="Times New Roman"/>
          <w:b/>
          <w:i/>
          <w:sz w:val="24"/>
          <w:szCs w:val="24"/>
          <w:lang w:eastAsia="es-ES"/>
        </w:rPr>
        <w:t xml:space="preserve"> </w:t>
      </w:r>
      <w:r w:rsidRPr="008770D3">
        <w:rPr>
          <w:rFonts w:ascii="Palatino Linotype" w:eastAsia="Times New Roman" w:hAnsi="Palatino Linotype" w:cs="Times New Roman"/>
          <w:i/>
          <w:sz w:val="24"/>
          <w:szCs w:val="24"/>
          <w:lang w:eastAsia="es-ES"/>
        </w:rPr>
        <w:t xml:space="preserve">posea o administre la información por no haberla generado al nivel de detalle que se ordena en el inciso a), deberá de hacerlo del conocimiento de </w:t>
      </w:r>
      <w:r w:rsidRPr="008770D3">
        <w:rPr>
          <w:rFonts w:ascii="Palatino Linotype" w:eastAsia="Times New Roman" w:hAnsi="Palatino Linotype" w:cs="Times New Roman"/>
          <w:b/>
          <w:i/>
          <w:sz w:val="24"/>
          <w:szCs w:val="24"/>
          <w:lang w:eastAsia="es-ES"/>
        </w:rPr>
        <w:t xml:space="preserve">LA RECURRENTE </w:t>
      </w:r>
      <w:r w:rsidRPr="008770D3">
        <w:rPr>
          <w:rFonts w:ascii="Palatino Linotype" w:eastAsia="Times New Roman" w:hAnsi="Palatino Linotype" w:cs="Times New Roman"/>
          <w:i/>
          <w:sz w:val="24"/>
          <w:szCs w:val="24"/>
          <w:lang w:eastAsia="es-ES"/>
        </w:rPr>
        <w:t>al momento de dar cumplimiento a la presente resolución.</w:t>
      </w: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imes New Roman" w:hAnsi="Palatino Linotype" w:cs="Times New Roman"/>
          <w:i/>
          <w:lang w:eastAsia="es-ES"/>
        </w:rPr>
      </w:pP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imes New Roman" w:hAnsi="Palatino Linotype" w:cs="Times New Roman"/>
          <w:i/>
          <w:sz w:val="24"/>
          <w:szCs w:val="24"/>
          <w:lang w:eastAsia="es-ES"/>
        </w:rPr>
      </w:pPr>
      <w:r w:rsidRPr="008770D3">
        <w:rPr>
          <w:rFonts w:ascii="Palatino Linotype" w:eastAsia="Times New Roman" w:hAnsi="Palatino Linotype" w:cs="Times New Roman"/>
          <w:i/>
          <w:sz w:val="24"/>
          <w:szCs w:val="24"/>
          <w:lang w:eastAsia="es-ES"/>
        </w:rPr>
        <w:t>b) El nombre, funciones, perfil y remuneraciones de los servidores públicos que se encontraban adscritos al Departamento referido, al 28 de noviembre de 2018, de ser procedente en versión pública.</w:t>
      </w: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imes New Roman" w:hAnsi="Palatino Linotype" w:cs="Times New Roman"/>
          <w:i/>
          <w:sz w:val="24"/>
          <w:szCs w:val="24"/>
          <w:lang w:eastAsia="es-ES"/>
        </w:rPr>
      </w:pPr>
    </w:p>
    <w:p w:rsidR="008770D3" w:rsidRPr="008770D3" w:rsidRDefault="008770D3" w:rsidP="008770D3">
      <w:pPr>
        <w:widowControl w:val="0"/>
        <w:autoSpaceDE w:val="0"/>
        <w:autoSpaceDN w:val="0"/>
        <w:adjustRightInd w:val="0"/>
        <w:spacing w:after="0" w:line="240" w:lineRule="auto"/>
        <w:ind w:left="851" w:right="899"/>
        <w:jc w:val="both"/>
        <w:rPr>
          <w:rFonts w:ascii="Palatino Linotype" w:eastAsiaTheme="minorEastAsia" w:hAnsi="Palatino Linotype" w:cs="Times New Roman"/>
          <w:i/>
          <w:sz w:val="24"/>
          <w:szCs w:val="24"/>
          <w:lang w:eastAsia="es-ES"/>
        </w:rPr>
      </w:pPr>
      <w:r w:rsidRPr="008770D3">
        <w:rPr>
          <w:rFonts w:ascii="Palatino Linotype" w:eastAsiaTheme="minorEastAsia" w:hAnsi="Palatino Linotype" w:cs="Times New Roman"/>
          <w:i/>
          <w:sz w:val="24"/>
          <w:szCs w:val="24"/>
          <w:lang w:eastAsia="es-ES"/>
        </w:rPr>
        <w:t xml:space="preserve">Debiendo notificar a </w:t>
      </w:r>
      <w:r w:rsidRPr="008770D3">
        <w:rPr>
          <w:rFonts w:ascii="Palatino Linotype" w:eastAsiaTheme="minorEastAsia" w:hAnsi="Palatino Linotype" w:cs="Times New Roman"/>
          <w:b/>
          <w:i/>
          <w:sz w:val="24"/>
          <w:szCs w:val="24"/>
          <w:lang w:eastAsia="es-ES"/>
        </w:rPr>
        <w:t>LA RECURRENTE</w:t>
      </w:r>
      <w:r w:rsidRPr="008770D3">
        <w:rPr>
          <w:rFonts w:ascii="Palatino Linotype" w:eastAsiaTheme="minorEastAsia" w:hAnsi="Palatino Linotype" w:cs="Times New Roman"/>
          <w:i/>
          <w:sz w:val="24"/>
          <w:szCs w:val="24"/>
          <w:lang w:eastAsia="es-ES"/>
        </w:rPr>
        <w:t xml:space="preserve"> el Acuerdo de Clasificación de la información que emita el Comité de Transparencia con motivo de la versión pública.”</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8770D3">
        <w:rPr>
          <w:rFonts w:ascii="Palatino Linotype" w:eastAsia="Times New Roman" w:hAnsi="Palatino Linotype" w:cs="Arial"/>
          <w:sz w:val="24"/>
        </w:rPr>
        <w:t>el inciso</w:t>
      </w:r>
      <w:r w:rsidR="00856D24">
        <w:rPr>
          <w:rFonts w:ascii="Palatino Linotype" w:eastAsia="Times New Roman" w:hAnsi="Palatino Linotype" w:cs="Arial"/>
          <w:sz w:val="24"/>
        </w:rPr>
        <w:t xml:space="preserve"> a)</w:t>
      </w:r>
      <w:r w:rsidR="00871B60">
        <w:rPr>
          <w:rFonts w:ascii="Palatino Linotype" w:eastAsia="Times New Roman" w:hAnsi="Palatino Linotype" w:cs="Arial"/>
          <w:sz w:val="24"/>
        </w:rPr>
        <w:t>:</w:t>
      </w:r>
    </w:p>
    <w:p w:rsidR="00856D24" w:rsidRDefault="00856D24" w:rsidP="00720807">
      <w:pPr>
        <w:pStyle w:val="Prrafodelista"/>
        <w:spacing w:before="240" w:after="240" w:line="360" w:lineRule="auto"/>
        <w:ind w:left="0" w:right="49"/>
        <w:jc w:val="both"/>
        <w:rPr>
          <w:rFonts w:ascii="Palatino Linotype" w:eastAsia="Times New Roman" w:hAnsi="Palatino Linotype" w:cs="Arial"/>
          <w:sz w:val="24"/>
        </w:rPr>
      </w:pPr>
    </w:p>
    <w:p w:rsidR="008770D3" w:rsidRPr="008770D3" w:rsidRDefault="008770D3" w:rsidP="008770D3">
      <w:pPr>
        <w:widowControl w:val="0"/>
        <w:autoSpaceDE w:val="0"/>
        <w:autoSpaceDN w:val="0"/>
        <w:adjustRightInd w:val="0"/>
        <w:spacing w:after="0" w:line="240" w:lineRule="auto"/>
        <w:ind w:left="567" w:right="899"/>
        <w:jc w:val="both"/>
        <w:rPr>
          <w:rFonts w:ascii="Palatino Linotype" w:eastAsia="Times New Roman" w:hAnsi="Palatino Linotype" w:cs="Times New Roman"/>
          <w:i/>
          <w:sz w:val="24"/>
          <w:szCs w:val="24"/>
          <w:lang w:eastAsia="es-ES"/>
        </w:rPr>
      </w:pPr>
      <w:r w:rsidRPr="008770D3">
        <w:rPr>
          <w:rFonts w:ascii="Palatino Linotype" w:eastAsia="Times New Roman" w:hAnsi="Palatino Linotype" w:cs="Times New Roman"/>
          <w:i/>
          <w:sz w:val="24"/>
          <w:szCs w:val="24"/>
          <w:lang w:eastAsia="es-ES"/>
        </w:rPr>
        <w:t xml:space="preserve">Para el caso de que </w:t>
      </w:r>
      <w:r w:rsidRPr="008770D3">
        <w:rPr>
          <w:rFonts w:ascii="Palatino Linotype" w:eastAsia="Times New Roman" w:hAnsi="Palatino Linotype" w:cs="Times New Roman"/>
          <w:b/>
          <w:i/>
          <w:sz w:val="24"/>
          <w:szCs w:val="24"/>
          <w:lang w:eastAsia="es-ES"/>
        </w:rPr>
        <w:t xml:space="preserve">EL SUJETO OBLIGADO </w:t>
      </w:r>
      <w:r w:rsidRPr="008770D3">
        <w:rPr>
          <w:rFonts w:ascii="Palatino Linotype" w:eastAsia="Times New Roman" w:hAnsi="Palatino Linotype" w:cs="Times New Roman"/>
          <w:i/>
          <w:sz w:val="24"/>
          <w:szCs w:val="24"/>
          <w:lang w:eastAsia="es-ES"/>
        </w:rPr>
        <w:t>no</w:t>
      </w:r>
      <w:r w:rsidRPr="008770D3">
        <w:rPr>
          <w:rFonts w:ascii="Palatino Linotype" w:eastAsia="Times New Roman" w:hAnsi="Palatino Linotype" w:cs="Times New Roman"/>
          <w:b/>
          <w:i/>
          <w:sz w:val="24"/>
          <w:szCs w:val="24"/>
          <w:lang w:eastAsia="es-ES"/>
        </w:rPr>
        <w:t xml:space="preserve"> </w:t>
      </w:r>
      <w:r w:rsidRPr="008770D3">
        <w:rPr>
          <w:rFonts w:ascii="Palatino Linotype" w:eastAsia="Times New Roman" w:hAnsi="Palatino Linotype" w:cs="Times New Roman"/>
          <w:i/>
          <w:sz w:val="24"/>
          <w:szCs w:val="24"/>
          <w:lang w:eastAsia="es-ES"/>
        </w:rPr>
        <w:t xml:space="preserve">posea o administre la información por no haberla generado al nivel de detalle que se ordena en el inciso a), deberá de hacerlo del conocimiento de </w:t>
      </w:r>
      <w:r w:rsidRPr="008770D3">
        <w:rPr>
          <w:rFonts w:ascii="Palatino Linotype" w:eastAsia="Times New Roman" w:hAnsi="Palatino Linotype" w:cs="Times New Roman"/>
          <w:b/>
          <w:i/>
          <w:sz w:val="24"/>
          <w:szCs w:val="24"/>
          <w:lang w:eastAsia="es-ES"/>
        </w:rPr>
        <w:t xml:space="preserve">LA RECURRENTE </w:t>
      </w:r>
      <w:r w:rsidRPr="008770D3">
        <w:rPr>
          <w:rFonts w:ascii="Palatino Linotype" w:eastAsia="Times New Roman" w:hAnsi="Palatino Linotype" w:cs="Times New Roman"/>
          <w:i/>
          <w:sz w:val="24"/>
          <w:szCs w:val="24"/>
          <w:lang w:eastAsia="es-ES"/>
        </w:rPr>
        <w:t>al momento de dar cumplimiento a la presente resolución.</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99180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99180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99180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4E8" w:rsidRDefault="009A54E8" w:rsidP="00E82D3D">
      <w:pPr>
        <w:spacing w:after="0" w:line="240" w:lineRule="auto"/>
      </w:pPr>
      <w:r>
        <w:separator/>
      </w:r>
    </w:p>
  </w:endnote>
  <w:endnote w:type="continuationSeparator" w:id="0">
    <w:p w:rsidR="009A54E8" w:rsidRDefault="009A54E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1ED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1ED7">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4E8" w:rsidRDefault="009A54E8" w:rsidP="00E82D3D">
      <w:pPr>
        <w:spacing w:after="0" w:line="240" w:lineRule="auto"/>
      </w:pPr>
      <w:r>
        <w:separator/>
      </w:r>
    </w:p>
  </w:footnote>
  <w:footnote w:type="continuationSeparator" w:id="0">
    <w:p w:rsidR="009A54E8" w:rsidRDefault="009A54E8"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54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54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54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1"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4"/>
  </w:num>
  <w:num w:numId="4">
    <w:abstractNumId w:val="35"/>
  </w:num>
  <w:num w:numId="5">
    <w:abstractNumId w:val="1"/>
  </w:num>
  <w:num w:numId="6">
    <w:abstractNumId w:val="2"/>
  </w:num>
  <w:num w:numId="7">
    <w:abstractNumId w:val="17"/>
  </w:num>
  <w:num w:numId="8">
    <w:abstractNumId w:val="22"/>
  </w:num>
  <w:num w:numId="9">
    <w:abstractNumId w:val="31"/>
  </w:num>
  <w:num w:numId="10">
    <w:abstractNumId w:val="20"/>
  </w:num>
  <w:num w:numId="11">
    <w:abstractNumId w:val="25"/>
  </w:num>
  <w:num w:numId="12">
    <w:abstractNumId w:val="9"/>
  </w:num>
  <w:num w:numId="13">
    <w:abstractNumId w:val="37"/>
  </w:num>
  <w:num w:numId="14">
    <w:abstractNumId w:val="36"/>
  </w:num>
  <w:num w:numId="15">
    <w:abstractNumId w:val="3"/>
  </w:num>
  <w:num w:numId="16">
    <w:abstractNumId w:val="16"/>
  </w:num>
  <w:num w:numId="17">
    <w:abstractNumId w:val="8"/>
  </w:num>
  <w:num w:numId="18">
    <w:abstractNumId w:val="12"/>
  </w:num>
  <w:num w:numId="19">
    <w:abstractNumId w:val="24"/>
  </w:num>
  <w:num w:numId="20">
    <w:abstractNumId w:val="7"/>
  </w:num>
  <w:num w:numId="21">
    <w:abstractNumId w:val="15"/>
  </w:num>
  <w:num w:numId="22">
    <w:abstractNumId w:val="33"/>
  </w:num>
  <w:num w:numId="23">
    <w:abstractNumId w:val="23"/>
  </w:num>
  <w:num w:numId="24">
    <w:abstractNumId w:val="5"/>
  </w:num>
  <w:num w:numId="25">
    <w:abstractNumId w:val="34"/>
  </w:num>
  <w:num w:numId="26">
    <w:abstractNumId w:val="26"/>
  </w:num>
  <w:num w:numId="27">
    <w:abstractNumId w:val="30"/>
  </w:num>
  <w:num w:numId="28">
    <w:abstractNumId w:val="21"/>
  </w:num>
  <w:num w:numId="29">
    <w:abstractNumId w:val="32"/>
  </w:num>
  <w:num w:numId="30">
    <w:abstractNumId w:val="38"/>
  </w:num>
  <w:num w:numId="31">
    <w:abstractNumId w:val="13"/>
  </w:num>
  <w:num w:numId="32">
    <w:abstractNumId w:val="0"/>
  </w:num>
  <w:num w:numId="33">
    <w:abstractNumId w:val="6"/>
  </w:num>
  <w:num w:numId="34">
    <w:abstractNumId w:val="14"/>
  </w:num>
  <w:num w:numId="35">
    <w:abstractNumId w:val="19"/>
  </w:num>
  <w:num w:numId="36">
    <w:abstractNumId w:val="18"/>
  </w:num>
  <w:num w:numId="37">
    <w:abstractNumId w:val="11"/>
  </w:num>
  <w:num w:numId="38">
    <w:abstractNumId w:val="29"/>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1B39"/>
    <w:rsid w:val="000550BB"/>
    <w:rsid w:val="000602CB"/>
    <w:rsid w:val="0006430D"/>
    <w:rsid w:val="00064C7C"/>
    <w:rsid w:val="00070B80"/>
    <w:rsid w:val="00075BC8"/>
    <w:rsid w:val="00077E58"/>
    <w:rsid w:val="00080138"/>
    <w:rsid w:val="00082116"/>
    <w:rsid w:val="00083196"/>
    <w:rsid w:val="0008550B"/>
    <w:rsid w:val="000921E9"/>
    <w:rsid w:val="0009506C"/>
    <w:rsid w:val="000957D0"/>
    <w:rsid w:val="00096CC2"/>
    <w:rsid w:val="00096FF6"/>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3F1B0E"/>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ED7"/>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770D3"/>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4E8"/>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589E"/>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BCF1-55D3-424D-B4CF-D4403F59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5605</Words>
  <Characters>30832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2019-02-05T16:39:00Z</cp:lastPrinted>
  <dcterms:created xsi:type="dcterms:W3CDTF">2019-02-26T23:40:00Z</dcterms:created>
  <dcterms:modified xsi:type="dcterms:W3CDTF">2019-02-26T23:40:00Z</dcterms:modified>
</cp:coreProperties>
</file>